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TERRY CHRIS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HOWARD HUGHES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Becomes exercisable in four equal installments on 8/11/2027, 8/11/2028, 8/11/2029, and 8/11/2030.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 Terry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4792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3262</Characters>
  <CharactersWithSpaces>3787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