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BRADLEY CHARLES E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1008"/>
        <w:gridCol w:w="447"/>
        <w:gridCol w:w="663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3.53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4,224,545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3.53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Became exercisable in 4 equal installments on 8/8/2020, 8/8/2021, 8/8/2022, and 8/8/2023.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E. Bradley,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28860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3305</Characters>
  <CharactersWithSpaces>3836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